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6988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5"/>
        <w:gridCol w:w="1911"/>
      </w:tblGrid>
      <w:tr w:rsidR="005475F7" w:rsidRPr="005475F7" w:rsidTr="0025596A">
        <w:trPr>
          <w:trHeight w:val="282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ind w:right="-2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ind w:right="-2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5475F7" w:rsidRPr="005475F7" w:rsidTr="0025596A">
        <w:trPr>
          <w:trHeight w:val="296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ind w:right="-2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ind w:right="-2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5475F7" w:rsidRPr="005475F7" w:rsidTr="0025596A">
        <w:trPr>
          <w:trHeight w:val="310"/>
        </w:trPr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ind w:right="-22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ind w:right="-2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8 </w:t>
            </w:r>
          </w:p>
        </w:tc>
      </w:tr>
    </w:tbl>
    <w:p w:rsidR="005475F7" w:rsidRPr="005475F7" w:rsidRDefault="005475F7" w:rsidP="00547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5F7" w:rsidRPr="005475F7" w:rsidRDefault="005475F7" w:rsidP="005475F7">
      <w:pPr>
        <w:spacing w:after="0" w:line="240" w:lineRule="auto"/>
        <w:ind w:left="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Образовательный минимум     </w:t>
      </w:r>
    </w:p>
    <w:p w:rsidR="005475F7" w:rsidRPr="005475F7" w:rsidRDefault="005475F7" w:rsidP="00547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5F7" w:rsidRPr="005475F7" w:rsidRDefault="005475F7" w:rsidP="00547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9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868"/>
        <w:gridCol w:w="868"/>
        <w:gridCol w:w="868"/>
        <w:gridCol w:w="868"/>
        <w:gridCol w:w="867"/>
        <w:gridCol w:w="867"/>
        <w:gridCol w:w="867"/>
        <w:gridCol w:w="867"/>
        <w:gridCol w:w="867"/>
        <w:gridCol w:w="868"/>
        <w:gridCol w:w="631"/>
      </w:tblGrid>
      <w:tr w:rsidR="005475F7" w:rsidRPr="005475F7" w:rsidTr="0025596A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475F7">
              <w:rPr>
                <w:rFonts w:ascii="Times New Roman" w:eastAsia="Times New Roman" w:hAnsi="Times New Roman" w:cs="Times New Roman"/>
                <w:lang w:val="en-US" w:eastAsia="ru-RU"/>
              </w:rPr>
              <w:t>X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i/>
                <w:position w:val="-8"/>
                <w:sz w:val="24"/>
                <w:szCs w:val="24"/>
                <w:lang w:val="en-US" w:eastAsia="ru-RU"/>
              </w:rPr>
              <w:object w:dxaOrig="3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.6pt;height:17.6pt" o:ole="">
                  <v:imagedata r:id="rId5" o:title=""/>
                </v:shape>
                <o:OLEObject Type="Embed" ProgID="Equation.3" ShapeID="_x0000_i1025" DrawAspect="Content" ObjectID="_1608135391" r:id="rId6"/>
              </w:object>
            </w:r>
          </w:p>
        </w:tc>
      </w:tr>
      <w:tr w:rsidR="005475F7" w:rsidRPr="005475F7" w:rsidTr="0025596A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proofErr w:type="gramStart"/>
            <w:r w:rsidRPr="005475F7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a</w:t>
            </w:r>
          </w:p>
        </w:tc>
      </w:tr>
    </w:tbl>
    <w:p w:rsidR="005475F7" w:rsidRPr="005475F7" w:rsidRDefault="005475F7" w:rsidP="005475F7">
      <w:pPr>
        <w:spacing w:after="0" w:line="240" w:lineRule="auto"/>
        <w:ind w:left="-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Квадраты чисел второго десятка:</w:t>
      </w:r>
    </w:p>
    <w:tbl>
      <w:tblPr>
        <w:tblStyle w:val="a3"/>
        <w:tblpPr w:leftFromText="180" w:rightFromText="180" w:vertAnchor="text" w:horzAnchor="margin" w:tblpXSpec="center" w:tblpY="145"/>
        <w:tblW w:w="10740" w:type="dxa"/>
        <w:tblLayout w:type="fixed"/>
        <w:tblLook w:val="04A0" w:firstRow="1" w:lastRow="0" w:firstColumn="1" w:lastColumn="0" w:noHBand="0" w:noVBand="1"/>
      </w:tblPr>
      <w:tblGrid>
        <w:gridCol w:w="4928"/>
        <w:gridCol w:w="5812"/>
      </w:tblGrid>
      <w:tr w:rsidR="005475F7" w:rsidRPr="005475F7" w:rsidTr="0025596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</w:rPr>
            </w:pPr>
            <w:r w:rsidRPr="005475F7">
              <w:rPr>
                <w:rFonts w:ascii="Times New Roman" w:eastAsia="Times New Roman" w:hAnsi="Times New Roman" w:cs="Times New Roman"/>
              </w:rPr>
              <w:t xml:space="preserve">Квадратным корнем из </w:t>
            </w:r>
            <w:proofErr w:type="gramStart"/>
            <w:r w:rsidRPr="005475F7">
              <w:rPr>
                <w:rFonts w:ascii="Times New Roman" w:eastAsia="Times New Roman" w:hAnsi="Times New Roman" w:cs="Times New Roman"/>
              </w:rPr>
              <w:t>числа</w:t>
            </w:r>
            <w:proofErr w:type="gramEnd"/>
            <w:r w:rsidRPr="005475F7">
              <w:rPr>
                <w:rFonts w:ascii="Times New Roman" w:eastAsia="Times New Roman" w:hAnsi="Times New Roman" w:cs="Times New Roman"/>
              </w:rPr>
              <w:t xml:space="preserve"> </w:t>
            </w:r>
            <w:r w:rsidRPr="005475F7">
              <w:rPr>
                <w:rFonts w:ascii="Times New Roman" w:eastAsia="Times New Roman" w:hAnsi="Times New Roman" w:cs="Times New Roman"/>
                <w:i/>
              </w:rPr>
              <w:t xml:space="preserve">а </w:t>
            </w:r>
            <w:r w:rsidRPr="005475F7">
              <w:rPr>
                <w:rFonts w:ascii="Times New Roman" w:eastAsia="Times New Roman" w:hAnsi="Times New Roman" w:cs="Times New Roman"/>
              </w:rPr>
              <w:t>называют число,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  <w:i/>
                <w:lang w:val="en-US"/>
              </w:rPr>
            </w:pPr>
            <w:proofErr w:type="gramStart"/>
            <w:r w:rsidRPr="005475F7">
              <w:rPr>
                <w:rFonts w:ascii="Times New Roman" w:eastAsia="MS Mincho" w:hAnsi="Times New Roman" w:cs="Times New Roman"/>
              </w:rPr>
              <w:t>квадрат</w:t>
            </w:r>
            <w:proofErr w:type="gramEnd"/>
            <w:r w:rsidRPr="005475F7">
              <w:rPr>
                <w:rFonts w:ascii="Times New Roman" w:eastAsia="MS Mincho" w:hAnsi="Times New Roman" w:cs="Times New Roman"/>
              </w:rPr>
              <w:t xml:space="preserve"> которого равен </w:t>
            </w:r>
            <w:r w:rsidRPr="005475F7">
              <w:rPr>
                <w:rFonts w:ascii="Times New Roman" w:eastAsia="MS Mincho" w:hAnsi="Times New Roman" w:cs="Times New Roman"/>
                <w:i/>
              </w:rPr>
              <w:t>а</w:t>
            </w:r>
          </w:p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  <w:i/>
                <w:lang w:val="en-US"/>
              </w:rPr>
            </w:pPr>
          </w:p>
        </w:tc>
      </w:tr>
      <w:tr w:rsidR="005475F7" w:rsidRPr="005475F7" w:rsidTr="0025596A">
        <w:trPr>
          <w:trHeight w:val="72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</w:rPr>
            </w:pPr>
            <w:r w:rsidRPr="005475F7">
              <w:rPr>
                <w:rFonts w:ascii="Times New Roman" w:eastAsia="Times New Roman" w:hAnsi="Times New Roman" w:cs="Times New Roman"/>
              </w:rPr>
              <w:t xml:space="preserve">Арифметическим квадратным корнем из </w:t>
            </w:r>
            <w:proofErr w:type="gramStart"/>
            <w:r w:rsidRPr="005475F7">
              <w:rPr>
                <w:rFonts w:ascii="Times New Roman" w:eastAsia="Times New Roman" w:hAnsi="Times New Roman" w:cs="Times New Roman"/>
              </w:rPr>
              <w:t>числа</w:t>
            </w:r>
            <w:proofErr w:type="gramEnd"/>
            <w:r w:rsidRPr="005475F7">
              <w:rPr>
                <w:rFonts w:ascii="Times New Roman" w:eastAsia="Times New Roman" w:hAnsi="Times New Roman" w:cs="Times New Roman"/>
              </w:rPr>
              <w:t xml:space="preserve"> </w:t>
            </w:r>
            <w:r w:rsidRPr="005475F7">
              <w:rPr>
                <w:rFonts w:ascii="Times New Roman" w:eastAsia="Times New Roman" w:hAnsi="Times New Roman" w:cs="Times New Roman"/>
                <w:i/>
              </w:rPr>
              <w:t>а</w:t>
            </w:r>
            <w:r w:rsidRPr="005475F7">
              <w:rPr>
                <w:rFonts w:ascii="Times New Roman" w:eastAsia="Times New Roman" w:hAnsi="Times New Roman" w:cs="Times New Roman"/>
              </w:rPr>
              <w:t xml:space="preserve"> называется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</w:rPr>
            </w:pPr>
            <w:r w:rsidRPr="005475F7">
              <w:rPr>
                <w:rFonts w:ascii="Times New Roman" w:eastAsia="MS Mincho" w:hAnsi="Times New Roman" w:cs="Times New Roman"/>
              </w:rPr>
              <w:t xml:space="preserve">неотрицательное число </w:t>
            </w:r>
            <w:r w:rsidRPr="005475F7">
              <w:rPr>
                <w:rFonts w:ascii="Times New Roman" w:eastAsia="MS Mincho" w:hAnsi="Times New Roman" w:cs="Times New Roman"/>
                <w:i/>
                <w:lang w:val="en-US"/>
              </w:rPr>
              <w:t>b</w:t>
            </w:r>
            <w:r w:rsidRPr="005475F7">
              <w:rPr>
                <w:rFonts w:ascii="Times New Roman" w:eastAsia="MS Mincho" w:hAnsi="Times New Roman" w:cs="Times New Roman"/>
              </w:rPr>
              <w:t xml:space="preserve">, квадрат которого равен </w:t>
            </w:r>
            <w:r w:rsidRPr="005475F7">
              <w:rPr>
                <w:rFonts w:ascii="Times New Roman" w:eastAsia="MS Mincho" w:hAnsi="Times New Roman" w:cs="Times New Roman"/>
                <w:i/>
              </w:rPr>
              <w:t>а</w:t>
            </w:r>
            <w:r w:rsidRPr="005475F7">
              <w:rPr>
                <w:rFonts w:ascii="Times New Roman" w:eastAsia="MS Mincho" w:hAnsi="Times New Roman" w:cs="Times New Roman"/>
              </w:rPr>
              <w:t xml:space="preserve">: </w:t>
            </w:r>
          </w:p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</w:rPr>
            </w:pPr>
            <w:r w:rsidRPr="005475F7">
              <w:rPr>
                <w:rFonts w:ascii="Times New Roman" w:eastAsia="MS Mincho" w:hAnsi="Times New Roman" w:cs="Times New Roman"/>
                <w:i/>
                <w:position w:val="-8"/>
                <w:lang w:val="en-US"/>
              </w:rPr>
              <w:object w:dxaOrig="380" w:dyaOrig="360">
                <v:shape id="_x0000_i1026" type="#_x0000_t75" style="width:17.6pt;height:17.6pt" o:ole="">
                  <v:imagedata r:id="rId5" o:title=""/>
                </v:shape>
                <o:OLEObject Type="Embed" ProgID="Equation.3" ShapeID="_x0000_i1026" DrawAspect="Content" ObjectID="_1608135392" r:id="rId7"/>
              </w:object>
            </w:r>
            <w:r w:rsidRPr="005475F7">
              <w:rPr>
                <w:rFonts w:ascii="Times New Roman" w:eastAsia="MS Mincho" w:hAnsi="Times New Roman" w:cs="Times New Roman"/>
                <w:i/>
              </w:rPr>
              <w:t>= b</w:t>
            </w:r>
            <w:r w:rsidRPr="005475F7">
              <w:rPr>
                <w:rFonts w:ascii="Times New Roman" w:eastAsia="MS Mincho" w:hAnsi="Times New Roman" w:cs="Times New Roman"/>
              </w:rPr>
              <w:t xml:space="preserve">, где </w:t>
            </w:r>
            <w:r w:rsidRPr="005475F7">
              <w:rPr>
                <w:rFonts w:ascii="Times New Roman" w:eastAsia="MS Mincho" w:hAnsi="Times New Roman" w:cs="Times New Roman"/>
                <w:i/>
              </w:rPr>
              <w:t xml:space="preserve">b ≥ 0, b² = </w:t>
            </w:r>
            <w:r w:rsidRPr="005475F7">
              <w:rPr>
                <w:rFonts w:ascii="Times New Roman" w:eastAsia="MS Mincho" w:hAnsi="Times New Roman" w:cs="Times New Roman"/>
                <w:i/>
                <w:lang w:val="en-US"/>
              </w:rPr>
              <w:t>a</w:t>
            </w:r>
            <w:r w:rsidRPr="005475F7">
              <w:rPr>
                <w:rFonts w:ascii="Times New Roman" w:eastAsia="MS Mincho" w:hAnsi="Times New Roman" w:cs="Times New Roman"/>
              </w:rPr>
              <w:t>.</w:t>
            </w:r>
          </w:p>
        </w:tc>
      </w:tr>
      <w:tr w:rsidR="005475F7" w:rsidRPr="005475F7" w:rsidTr="0025596A">
        <w:trPr>
          <w:trHeight w:val="40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tabs>
                <w:tab w:val="left" w:pos="3300"/>
              </w:tabs>
              <w:contextualSpacing/>
              <w:rPr>
                <w:rFonts w:ascii="Times New Roman" w:eastAsia="MS Mincho" w:hAnsi="Times New Roman" w:cs="Times New Roman"/>
              </w:rPr>
            </w:pPr>
            <w:r w:rsidRPr="005475F7">
              <w:rPr>
                <w:rFonts w:ascii="Times New Roman" w:eastAsia="MS Mincho" w:hAnsi="Times New Roman" w:cs="Times New Roman"/>
                <w:position w:val="-8"/>
                <w:lang w:val="en-US"/>
              </w:rPr>
              <w:object w:dxaOrig="380" w:dyaOrig="360">
                <v:shape id="_x0000_i1027" type="#_x0000_t75" style="width:17.6pt;height:17.6pt" o:ole="">
                  <v:imagedata r:id="rId8" o:title=""/>
                </v:shape>
                <o:OLEObject Type="Embed" ProgID="Equation.3" ShapeID="_x0000_i1027" DrawAspect="Content" ObjectID="_1608135393" r:id="rId9"/>
              </w:object>
            </w:r>
            <w:r w:rsidRPr="005475F7">
              <w:rPr>
                <w:rFonts w:ascii="Times New Roman" w:eastAsia="MS Mincho" w:hAnsi="Times New Roman" w:cs="Times New Roman"/>
              </w:rPr>
              <w:t xml:space="preserve"> имеет смысл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</w:rPr>
            </w:pPr>
            <w:r w:rsidRPr="005475F7">
              <w:rPr>
                <w:rFonts w:ascii="Times New Roman" w:eastAsia="MS Mincho" w:hAnsi="Times New Roman" w:cs="Times New Roman"/>
              </w:rPr>
              <w:t xml:space="preserve">при </w:t>
            </w:r>
            <w:r w:rsidRPr="005475F7">
              <w:rPr>
                <w:rFonts w:ascii="Times New Roman" w:eastAsia="MS Mincho" w:hAnsi="Times New Roman" w:cs="Times New Roman"/>
                <w:i/>
                <w:lang w:val="en-US"/>
              </w:rPr>
              <w:t>a</w:t>
            </w:r>
            <w:r w:rsidRPr="005475F7">
              <w:rPr>
                <w:rFonts w:ascii="Times New Roman" w:eastAsia="MS Mincho" w:hAnsi="Times New Roman" w:cs="Times New Roman"/>
                <w:i/>
              </w:rPr>
              <w:t xml:space="preserve"> ≥ 0 </w:t>
            </w:r>
            <w:r w:rsidRPr="005475F7">
              <w:rPr>
                <w:rFonts w:ascii="Times New Roman" w:eastAsia="MS Mincho" w:hAnsi="Times New Roman" w:cs="Times New Roman"/>
              </w:rPr>
              <w:t xml:space="preserve">              </w:t>
            </w:r>
          </w:p>
        </w:tc>
      </w:tr>
      <w:tr w:rsidR="005475F7" w:rsidRPr="005475F7" w:rsidTr="0025596A">
        <w:trPr>
          <w:trHeight w:val="24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</w:rPr>
            </w:pPr>
            <w:r w:rsidRPr="005475F7">
              <w:rPr>
                <w:rFonts w:ascii="Times New Roman" w:eastAsia="Times New Roman" w:hAnsi="Times New Roman" w:cs="Times New Roman"/>
                <w:i/>
              </w:rPr>
              <w:t>(</w:t>
            </w:r>
            <w:r w:rsidRPr="005475F7">
              <w:rPr>
                <w:rFonts w:ascii="Times New Roman" w:eastAsia="Times New Roman" w:hAnsi="Times New Roman" w:cs="Times New Roman"/>
                <w:i/>
                <w:position w:val="-8"/>
                <w:sz w:val="24"/>
                <w:szCs w:val="24"/>
                <w:lang w:val="en-US"/>
              </w:rPr>
              <w:object w:dxaOrig="380" w:dyaOrig="360">
                <v:shape id="_x0000_i1028" type="#_x0000_t75" style="width:17.6pt;height:17.6pt" o:ole="">
                  <v:imagedata r:id="rId10" o:title=""/>
                </v:shape>
                <o:OLEObject Type="Embed" ProgID="Equation.3" ShapeID="_x0000_i1028" DrawAspect="Content" ObjectID="_1608135394" r:id="rId11"/>
              </w:object>
            </w:r>
            <w:r w:rsidRPr="005475F7">
              <w:rPr>
                <w:rFonts w:ascii="Times New Roman" w:eastAsia="Times New Roman" w:hAnsi="Times New Roman" w:cs="Times New Roman"/>
                <w:i/>
              </w:rPr>
              <w:t>)²</w:t>
            </w:r>
            <w:r w:rsidRPr="005475F7">
              <w:rPr>
                <w:rFonts w:ascii="Times New Roman" w:eastAsia="Times New Roman" w:hAnsi="Times New Roman" w:cs="Times New Roman"/>
              </w:rPr>
              <w:t xml:space="preserve"> равен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</w:rPr>
            </w:pPr>
            <w:r w:rsidRPr="005475F7">
              <w:rPr>
                <w:rFonts w:ascii="Times New Roman" w:eastAsia="MS Mincho" w:hAnsi="Times New Roman" w:cs="Times New Roman"/>
                <w:i/>
                <w:lang w:val="en-US"/>
              </w:rPr>
              <w:t>a</w:t>
            </w:r>
          </w:p>
        </w:tc>
      </w:tr>
      <w:tr w:rsidR="005475F7" w:rsidRPr="005475F7" w:rsidTr="0025596A">
        <w:trPr>
          <w:trHeight w:val="101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</w:rPr>
            </w:pPr>
          </w:p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  <w:i/>
              </w:rPr>
            </w:pPr>
            <w:r w:rsidRPr="005475F7">
              <w:rPr>
                <w:rFonts w:ascii="Times New Roman" w:eastAsia="Times New Roman" w:hAnsi="Times New Roman" w:cs="Times New Roman"/>
              </w:rPr>
              <w:t xml:space="preserve">Решение  уравнения  </w:t>
            </w:r>
            <w:r w:rsidRPr="005475F7">
              <w:rPr>
                <w:rFonts w:ascii="Times New Roman" w:eastAsia="Times New Roman" w:hAnsi="Times New Roman" w:cs="Times New Roman"/>
                <w:i/>
              </w:rPr>
              <w:t>x² = a</w:t>
            </w:r>
          </w:p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1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21"/>
              <w:gridCol w:w="1416"/>
              <w:gridCol w:w="993"/>
            </w:tblGrid>
            <w:tr w:rsidR="005475F7" w:rsidRPr="005475F7" w:rsidTr="0025596A"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framePr w:hSpace="180" w:wrap="around" w:vAnchor="text" w:hAnchor="margin" w:xAlign="center" w:y="145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5475F7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a&gt;0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framePr w:hSpace="180" w:wrap="around" w:vAnchor="text" w:hAnchor="margin" w:xAlign="center" w:y="145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5475F7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a</w:t>
                  </w:r>
                  <w:r w:rsidRPr="005475F7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=0 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framePr w:hSpace="180" w:wrap="around" w:vAnchor="text" w:hAnchor="margin" w:xAlign="center" w:y="145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5475F7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a</w:t>
                  </w:r>
                  <w:r w:rsidRPr="005475F7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&lt;0</w:t>
                  </w:r>
                </w:p>
              </w:tc>
            </w:tr>
            <w:tr w:rsidR="005475F7" w:rsidRPr="005475F7" w:rsidTr="0025596A"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framePr w:hSpace="180" w:wrap="around" w:vAnchor="text" w:hAnchor="margin" w:xAlign="center" w:y="145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75F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 корня: </w:t>
                  </w:r>
                </w:p>
                <w:p w:rsidR="005475F7" w:rsidRPr="005475F7" w:rsidRDefault="005475F7" w:rsidP="005475F7">
                  <w:pPr>
                    <w:framePr w:hSpace="180" w:wrap="around" w:vAnchor="text" w:hAnchor="margin" w:xAlign="center" w:y="145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75F7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 </w:t>
                  </w:r>
                  <m:oMath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Times New Roman" w:cs="Times New Roman"/>
                            <w:lang w:eastAsia="ru-RU"/>
                          </w:rPr>
                          <m:t>х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lang w:eastAsia="ru-RU"/>
                          </w:rPr>
                          <m:t>1</m:t>
                        </m:r>
                      </m:sub>
                    </m:sSub>
                  </m:oMath>
                  <w:r w:rsidRPr="005475F7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=</w:t>
                  </w:r>
                  <w:r w:rsidRPr="005475F7">
                    <w:rPr>
                      <w:rFonts w:ascii="Times New Roman" w:eastAsia="Times New Roman" w:hAnsi="Times New Roman" w:cs="Times New Roman"/>
                      <w:position w:val="-8"/>
                      <w:lang w:eastAsia="ru-RU"/>
                    </w:rPr>
                    <w:object w:dxaOrig="380" w:dyaOrig="360">
                      <v:shape id="_x0000_i1029" type="#_x0000_t75" style="width:18.4pt;height:18.4pt" o:ole="">
                        <v:imagedata r:id="rId12" o:title=""/>
                      </v:shape>
                      <o:OLEObject Type="Embed" ProgID="Equation.3" ShapeID="_x0000_i1029" DrawAspect="Content" ObjectID="_1608135395" r:id="rId13"/>
                    </w:object>
                  </w:r>
                  <w:r w:rsidRPr="005475F7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 или  </w:t>
                  </w:r>
                  <m:oMath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Times New Roman" w:cs="Times New Roman"/>
                            <w:lang w:eastAsia="ru-RU"/>
                          </w:rPr>
                          <m:t>х</m:t>
                        </m:r>
                      </m:e>
                      <m:sub>
                        <m:r>
                          <w:rPr>
                            <w:rFonts w:ascii="Cambria Math" w:eastAsia="Times New Roman" w:hAnsi="Times New Roman" w:cs="Times New Roman"/>
                            <w:lang w:eastAsia="ru-RU"/>
                          </w:rPr>
                          <m:t>2</m:t>
                        </m:r>
                      </m:sub>
                    </m:sSub>
                  </m:oMath>
                  <w:r w:rsidRPr="005475F7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 xml:space="preserve"> = -</w:t>
                  </w:r>
                  <w:r w:rsidRPr="005475F7">
                    <w:rPr>
                      <w:rFonts w:ascii="Times New Roman" w:eastAsia="Times New Roman" w:hAnsi="Times New Roman" w:cs="Times New Roman"/>
                      <w:position w:val="-8"/>
                      <w:lang w:eastAsia="ru-RU"/>
                    </w:rPr>
                    <w:object w:dxaOrig="380" w:dyaOrig="360">
                      <v:shape id="_x0000_i1030" type="#_x0000_t75" style="width:18.4pt;height:18.4pt" o:ole="">
                        <v:imagedata r:id="rId12" o:title=""/>
                      </v:shape>
                      <o:OLEObject Type="Embed" ProgID="Equation.3" ShapeID="_x0000_i1030" DrawAspect="Content" ObjectID="_1608135396" r:id="rId14"/>
                    </w:objec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framePr w:hSpace="180" w:wrap="around" w:vAnchor="text" w:hAnchor="margin" w:xAlign="center" w:y="145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75F7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 корень: </w:t>
                  </w:r>
                </w:p>
                <w:p w:rsidR="005475F7" w:rsidRPr="005475F7" w:rsidRDefault="005475F7" w:rsidP="005475F7">
                  <w:pPr>
                    <w:framePr w:hSpace="180" w:wrap="around" w:vAnchor="text" w:hAnchor="margin" w:xAlign="center" w:y="145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75F7">
                    <w:rPr>
                      <w:rFonts w:ascii="Times New Roman" w:eastAsia="Times New Roman" w:hAnsi="Times New Roman" w:cs="Times New Roman"/>
                      <w:i/>
                      <w:lang w:eastAsia="ru-RU"/>
                    </w:rPr>
                    <w:t>x = 0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framePr w:hSpace="180" w:wrap="around" w:vAnchor="text" w:hAnchor="margin" w:xAlign="center" w:y="145"/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475F7">
                    <w:rPr>
                      <w:rFonts w:ascii="Times New Roman" w:eastAsia="Times New Roman" w:hAnsi="Times New Roman" w:cs="Times New Roman"/>
                      <w:lang w:eastAsia="ru-RU"/>
                    </w:rPr>
                    <w:t>корней нет</w:t>
                  </w:r>
                </w:p>
              </w:tc>
            </w:tr>
          </w:tbl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</w:rPr>
            </w:pPr>
          </w:p>
        </w:tc>
      </w:tr>
      <w:tr w:rsidR="005475F7" w:rsidRPr="005475F7" w:rsidTr="0025596A">
        <w:trPr>
          <w:trHeight w:val="83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</w:rPr>
            </w:pPr>
          </w:p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</w:rPr>
            </w:pPr>
            <w:r w:rsidRPr="005475F7">
              <w:rPr>
                <w:rFonts w:ascii="Times New Roman" w:eastAsia="MS Mincho" w:hAnsi="Times New Roman" w:cs="Times New Roman"/>
              </w:rPr>
              <w:t xml:space="preserve">Свойства функции </w:t>
            </w:r>
            <w:r w:rsidRPr="005475F7">
              <w:rPr>
                <w:rFonts w:ascii="Times New Roman" w:eastAsia="MS Mincho" w:hAnsi="Times New Roman" w:cs="Times New Roman"/>
                <w:i/>
              </w:rPr>
              <w:t>у=</w:t>
            </w:r>
            <m:oMath>
              <m:rad>
                <m:radPr>
                  <m:degHide m:val="1"/>
                  <m:ctrlPr>
                    <w:rPr>
                      <w:rFonts w:ascii="Cambria Math" w:eastAsia="MS Mincho" w:hAnsi="Times New Roman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MS Mincho" w:hAnsi="Times New Roman" w:cs="Times New Roman"/>
                    </w:rPr>
                    <m:t>х</m:t>
                  </m:r>
                </m:e>
              </m:rad>
            </m:oMath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  <w:i/>
              </w:rPr>
            </w:pPr>
            <w:r w:rsidRPr="005475F7">
              <w:rPr>
                <w:rFonts w:ascii="Times New Roman" w:eastAsia="MS Mincho" w:hAnsi="Times New Roman" w:cs="Times New Roman"/>
              </w:rPr>
              <w:t xml:space="preserve">1) Если  </w:t>
            </w:r>
            <w:r w:rsidRPr="005475F7">
              <w:rPr>
                <w:rFonts w:ascii="Times New Roman" w:eastAsia="MS Mincho" w:hAnsi="Times New Roman" w:cs="Times New Roman"/>
                <w:i/>
              </w:rPr>
              <w:t xml:space="preserve">х=0, </w:t>
            </w:r>
            <w:r w:rsidRPr="005475F7">
              <w:rPr>
                <w:rFonts w:ascii="Times New Roman" w:eastAsia="MS Mincho" w:hAnsi="Times New Roman" w:cs="Times New Roman"/>
              </w:rPr>
              <w:t xml:space="preserve">то </w:t>
            </w:r>
            <w:r w:rsidRPr="005475F7">
              <w:rPr>
                <w:rFonts w:ascii="Times New Roman" w:eastAsia="MS Mincho" w:hAnsi="Times New Roman" w:cs="Times New Roman"/>
                <w:i/>
              </w:rPr>
              <w:t xml:space="preserve">у=0. </w:t>
            </w:r>
            <w:r w:rsidRPr="005475F7">
              <w:rPr>
                <w:rFonts w:ascii="Times New Roman" w:eastAsia="MS Mincho" w:hAnsi="Times New Roman" w:cs="Times New Roman"/>
              </w:rPr>
              <w:t xml:space="preserve">2) </w:t>
            </w:r>
            <w:r w:rsidRPr="005475F7">
              <w:rPr>
                <w:rFonts w:ascii="Times New Roman" w:eastAsia="MS Mincho" w:hAnsi="Times New Roman" w:cs="Times New Roman"/>
                <w:i/>
              </w:rPr>
              <w:t xml:space="preserve"> </w:t>
            </w:r>
            <w:r w:rsidRPr="005475F7">
              <w:rPr>
                <w:rFonts w:ascii="Times New Roman" w:eastAsia="MS Mincho" w:hAnsi="Times New Roman" w:cs="Times New Roman"/>
              </w:rPr>
              <w:t xml:space="preserve">Если  </w:t>
            </w:r>
            <w:r w:rsidRPr="005475F7">
              <w:rPr>
                <w:rFonts w:ascii="Times New Roman" w:eastAsia="MS Mincho" w:hAnsi="Times New Roman" w:cs="Times New Roman"/>
                <w:i/>
              </w:rPr>
              <w:t>х</w:t>
            </w:r>
            <m:oMath>
              <m:r>
                <w:rPr>
                  <w:rFonts w:ascii="Cambria Math" w:eastAsia="MS Mincho" w:hAnsi="Times New Roman" w:cs="Times New Roman"/>
                </w:rPr>
                <m:t>&gt;</m:t>
              </m:r>
            </m:oMath>
            <w:r w:rsidRPr="005475F7">
              <w:rPr>
                <w:rFonts w:ascii="Times New Roman" w:eastAsia="MS Mincho" w:hAnsi="Times New Roman" w:cs="Times New Roman"/>
                <w:i/>
              </w:rPr>
              <w:t xml:space="preserve">0, </w:t>
            </w:r>
            <w:r w:rsidRPr="005475F7">
              <w:rPr>
                <w:rFonts w:ascii="Times New Roman" w:eastAsia="MS Mincho" w:hAnsi="Times New Roman" w:cs="Times New Roman"/>
              </w:rPr>
              <w:t xml:space="preserve">то </w:t>
            </w:r>
            <w:r w:rsidRPr="005475F7">
              <w:rPr>
                <w:rFonts w:ascii="Times New Roman" w:eastAsia="MS Mincho" w:hAnsi="Times New Roman" w:cs="Times New Roman"/>
                <w:i/>
              </w:rPr>
              <w:t>у</w:t>
            </w:r>
            <m:oMath>
              <m:r>
                <w:rPr>
                  <w:rFonts w:ascii="Cambria Math" w:eastAsia="MS Mincho" w:hAnsi="Times New Roman" w:cs="Times New Roman"/>
                </w:rPr>
                <m:t>&gt;</m:t>
              </m:r>
            </m:oMath>
            <w:r w:rsidRPr="005475F7">
              <w:rPr>
                <w:rFonts w:ascii="Times New Roman" w:eastAsia="MS Mincho" w:hAnsi="Times New Roman" w:cs="Times New Roman"/>
                <w:i/>
              </w:rPr>
              <w:t>0.</w:t>
            </w:r>
          </w:p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</w:rPr>
            </w:pPr>
            <w:r w:rsidRPr="005475F7">
              <w:rPr>
                <w:rFonts w:ascii="Times New Roman" w:eastAsia="MS Mincho" w:hAnsi="Times New Roman" w:cs="Times New Roman"/>
              </w:rPr>
              <w:t>3) Большему значению аргумента соответствует большее значение аргумента</w:t>
            </w:r>
          </w:p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</w:rPr>
            </w:pPr>
          </w:p>
        </w:tc>
      </w:tr>
      <w:tr w:rsidR="005475F7" w:rsidRPr="005475F7" w:rsidTr="0025596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</w:rPr>
            </w:pPr>
            <w:r w:rsidRPr="005475F7">
              <w:rPr>
                <w:rFonts w:ascii="Times New Roman" w:eastAsia="MS Mincho" w:hAnsi="Times New Roman" w:cs="Times New Roman"/>
              </w:rPr>
              <w:t xml:space="preserve">График функции </w:t>
            </w:r>
            <w:r w:rsidRPr="005475F7">
              <w:rPr>
                <w:rFonts w:ascii="Times New Roman" w:eastAsia="MS Mincho" w:hAnsi="Times New Roman" w:cs="Times New Roman"/>
                <w:i/>
              </w:rPr>
              <w:t>у=</w:t>
            </w:r>
            <m:oMath>
              <m:rad>
                <m:radPr>
                  <m:degHide m:val="1"/>
                  <m:ctrlPr>
                    <w:rPr>
                      <w:rFonts w:ascii="Cambria Math" w:eastAsia="MS Mincho" w:hAnsi="Times New Roman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MS Mincho" w:hAnsi="Times New Roman" w:cs="Times New Roman"/>
                    </w:rPr>
                    <m:t>х</m:t>
                  </m:r>
                </m:e>
              </m:rad>
            </m:oMath>
            <w:r w:rsidRPr="005475F7">
              <w:rPr>
                <w:rFonts w:ascii="Times New Roman" w:eastAsia="MS Mincho" w:hAnsi="Times New Roman" w:cs="Times New Roman"/>
                <w:i/>
              </w:rPr>
              <w:t xml:space="preserve">  </w:t>
            </w:r>
            <w:r w:rsidRPr="005475F7">
              <w:rPr>
                <w:rFonts w:ascii="Times New Roman" w:eastAsia="MS Mincho" w:hAnsi="Times New Roman" w:cs="Times New Roman"/>
              </w:rPr>
              <w:t>расположен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contextualSpacing/>
              <w:rPr>
                <w:rFonts w:ascii="Times New Roman" w:eastAsia="MS Mincho" w:hAnsi="Times New Roman" w:cs="Times New Roman"/>
              </w:rPr>
            </w:pPr>
            <w:r w:rsidRPr="005475F7">
              <w:rPr>
                <w:rFonts w:ascii="Times New Roman" w:eastAsia="MS Mincho" w:hAnsi="Times New Roman" w:cs="Times New Roman"/>
              </w:rPr>
              <w:t>в 1 четверти координатной плоскости</w:t>
            </w:r>
          </w:p>
        </w:tc>
      </w:tr>
      <w:tr w:rsidR="005475F7" w:rsidRPr="005475F7" w:rsidTr="0025596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</w:rPr>
            </w:pPr>
            <w:r w:rsidRPr="005475F7">
              <w:rPr>
                <w:rFonts w:ascii="Times New Roman" w:eastAsia="Times New Roman" w:hAnsi="Times New Roman" w:cs="Times New Roman"/>
              </w:rPr>
              <w:t>Формула арифметического квадратного корня из произведения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</w:rPr>
            </w:pPr>
            <w:r w:rsidRPr="005475F7">
              <w:rPr>
                <w:rFonts w:ascii="Times New Roman" w:eastAsia="Times New Roman" w:hAnsi="Times New Roman" w:cs="Times New Roman"/>
              </w:rPr>
              <w:t xml:space="preserve">Если  </w:t>
            </w:r>
            <w:r w:rsidRPr="005475F7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2920" w:dyaOrig="380">
                <v:shape id="_x0000_i1031" type="#_x0000_t75" style="width:165.75pt;height:21.75pt" o:ole="">
                  <v:imagedata r:id="rId15" o:title=""/>
                </v:shape>
                <o:OLEObject Type="Embed" ProgID="Equation.3" ShapeID="_x0000_i1031" DrawAspect="Content" ObjectID="_1608135397" r:id="rId16"/>
              </w:object>
            </w:r>
          </w:p>
        </w:tc>
      </w:tr>
      <w:tr w:rsidR="005475F7" w:rsidRPr="005475F7" w:rsidTr="0025596A">
        <w:trPr>
          <w:trHeight w:val="76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</w:rPr>
            </w:pPr>
            <w:r w:rsidRPr="005475F7">
              <w:rPr>
                <w:rFonts w:ascii="Times New Roman" w:eastAsia="Times New Roman" w:hAnsi="Times New Roman" w:cs="Times New Roman"/>
              </w:rPr>
              <w:t>Формула арифметического квадратного корня из частного  (дроби)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</w:rPr>
            </w:pPr>
            <w:r w:rsidRPr="005475F7">
              <w:rPr>
                <w:rFonts w:ascii="Times New Roman" w:eastAsia="Times New Roman" w:hAnsi="Times New Roman" w:cs="Times New Roman"/>
              </w:rPr>
              <w:t xml:space="preserve">  Если</w:t>
            </w:r>
            <w:r w:rsidRPr="005475F7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1520" w:dyaOrig="320">
                <v:shape id="_x0000_i1032" type="#_x0000_t75" style="width:84.55pt;height:17.6pt" o:ole="">
                  <v:imagedata r:id="rId17" o:title=""/>
                </v:shape>
                <o:OLEObject Type="Embed" ProgID="Equation.3" ShapeID="_x0000_i1032" DrawAspect="Content" ObjectID="_1608135398" r:id="rId18"/>
              </w:object>
            </w:r>
            <w:r w:rsidRPr="005475F7">
              <w:rPr>
                <w:rFonts w:ascii="Times New Roman" w:eastAsia="Times New Roman" w:hAnsi="Times New Roman" w:cs="Times New Roman"/>
                <w:position w:val="-28"/>
                <w:sz w:val="24"/>
                <w:szCs w:val="24"/>
              </w:rPr>
              <w:object w:dxaOrig="1020" w:dyaOrig="720">
                <v:shape id="_x0000_i1033" type="#_x0000_t75" style="width:51.9pt;height:36.85pt" o:ole="">
                  <v:imagedata r:id="rId19" o:title=""/>
                </v:shape>
                <o:OLEObject Type="Embed" ProgID="Equation.3" ShapeID="_x0000_i1033" DrawAspect="Content" ObjectID="_1608135399" r:id="rId20"/>
              </w:object>
            </w:r>
            <w:r w:rsidRPr="005475F7">
              <w:rPr>
                <w:rFonts w:ascii="Times New Roman" w:eastAsia="Times New Roman" w:hAnsi="Times New Roman" w:cs="Times New Roman"/>
              </w:rPr>
              <w:t xml:space="preserve">                  </w:t>
            </w:r>
          </w:p>
        </w:tc>
      </w:tr>
      <w:tr w:rsidR="005475F7" w:rsidRPr="005475F7" w:rsidTr="0025596A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</w:rPr>
            </w:pPr>
            <w:r w:rsidRPr="005475F7">
              <w:rPr>
                <w:rFonts w:ascii="Times New Roman" w:eastAsia="Times New Roman" w:hAnsi="Times New Roman" w:cs="Times New Roman"/>
              </w:rPr>
              <w:t>Формула арифметического квадратного корня из степени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Times New Roman" w:cs="Times New Roman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="Times New Roman" w:hAnsi="Times New Roman" w:cs="Times New Roman"/>
                        </w:rPr>
                        <m:t>2</m:t>
                      </m:r>
                    </m:sup>
                  </m:sSup>
                </m:e>
              </m:rad>
            </m:oMath>
            <w:r w:rsidRPr="005475F7">
              <w:rPr>
                <w:rFonts w:ascii="Times New Roman" w:eastAsia="Times New Roman" w:hAnsi="Times New Roman" w:cs="Times New Roman"/>
              </w:rPr>
              <w:t>=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Times New Roman" w:cs="Times New Roman"/>
                    </w:rPr>
                    <m:t>х</m:t>
                  </m:r>
                </m:e>
              </m:d>
            </m:oMath>
          </w:p>
        </w:tc>
      </w:tr>
      <w:tr w:rsidR="005475F7" w:rsidRPr="005475F7" w:rsidTr="0025596A">
        <w:trPr>
          <w:trHeight w:val="104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</w:rPr>
            </w:pPr>
            <w:r w:rsidRPr="005475F7">
              <w:rPr>
                <w:rFonts w:ascii="Times New Roman" w:eastAsia="Times New Roman" w:hAnsi="Times New Roman" w:cs="Times New Roman"/>
              </w:rPr>
              <w:t>Вынесение множителя из-под знака и внесение  множителя под знак корня</w:t>
            </w:r>
          </w:p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80" w:rightFromText="180" w:bottomFromText="200" w:horzAnchor="margin" w:tblpY="21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850"/>
              <w:gridCol w:w="851"/>
              <w:gridCol w:w="850"/>
              <w:gridCol w:w="993"/>
              <w:gridCol w:w="992"/>
            </w:tblGrid>
            <w:tr w:rsidR="005475F7" w:rsidRPr="005475F7" w:rsidTr="0025596A">
              <w:trPr>
                <w:trHeight w:val="265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m:oMathPara>
                    <m:oMath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m:t>8</m:t>
                          </m:r>
                        </m:e>
                      </m:rad>
                    </m:oMath>
                  </m:oMathPara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m:oMathPara>
                    <m:oMath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m:t>12</m:t>
                          </m:r>
                        </m:e>
                      </m:rad>
                    </m:oMath>
                  </m:oMathPara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m:oMathPara>
                    <m:oMath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m:t>18</m:t>
                          </m:r>
                        </m:e>
                      </m:rad>
                    </m:oMath>
                  </m:oMathPara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m:oMathPara>
                    <m:oMath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m:t>27</m:t>
                          </m:r>
                        </m:e>
                      </m:rad>
                    </m:oMath>
                  </m:oMathPara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m:oMathPara>
                    <m:oMath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m:t>50</m:t>
                          </m:r>
                        </m:e>
                      </m:rad>
                    </m:oMath>
                  </m:oMathPara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m:oMathPara>
                    <m:oMath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m:t>125</m:t>
                          </m:r>
                        </m:e>
                      </m:rad>
                    </m:oMath>
                  </m:oMathPara>
                </w:p>
              </w:tc>
            </w:tr>
            <w:tr w:rsidR="005475F7" w:rsidRPr="005475F7" w:rsidTr="0025596A">
              <w:trPr>
                <w:trHeight w:val="400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m:oMathPara>
                    <m:oMath>
                      <m:r>
                        <w:rPr>
                          <w:rFonts w:ascii="Cambria Math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m:t>2</m:t>
                          </m:r>
                        </m:e>
                      </m:rad>
                    </m:oMath>
                  </m:oMathPara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m:oMathPara>
                    <m:oMath>
                      <m:r>
                        <w:rPr>
                          <w:rFonts w:ascii="Cambria Math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m:t>3</m:t>
                          </m:r>
                        </m:e>
                      </m:rad>
                    </m:oMath>
                  </m:oMathPara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m:oMathPara>
                    <m:oMath>
                      <m:r>
                        <w:rPr>
                          <w:rFonts w:ascii="Cambria Math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m:t>3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m:t>2</m:t>
                          </m:r>
                        </m:e>
                      </m:rad>
                    </m:oMath>
                  </m:oMathPara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m:oMathPara>
                    <m:oMath>
                      <m:r>
                        <w:rPr>
                          <w:rFonts w:ascii="Cambria Math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m:t>3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m:t>3</m:t>
                          </m:r>
                        </m:e>
                      </m:rad>
                    </m:oMath>
                  </m:oMathPara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m:oMathPara>
                    <m:oMath>
                      <m:r>
                        <w:rPr>
                          <w:rFonts w:ascii="Cambria Math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m:t>5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m:t>2</m:t>
                          </m:r>
                        </m:e>
                      </m:rad>
                    </m:oMath>
                  </m:oMathPara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475F7" w:rsidRPr="005475F7" w:rsidRDefault="005475F7" w:rsidP="005475F7">
                  <w:pPr>
                    <w:spacing w:after="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m:oMathPara>
                    <m:oMath>
                      <m:r>
                        <w:rPr>
                          <w:rFonts w:ascii="Cambria Math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m:t>5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Times New Roman" w:hAnsi="Times New Roman" w:cs="Times New Roman"/>
                              <w:sz w:val="20"/>
                              <w:szCs w:val="20"/>
                              <w:lang w:eastAsia="ru-RU"/>
                            </w:rPr>
                            <m:t>5</m:t>
                          </m:r>
                        </m:e>
                      </m:rad>
                    </m:oMath>
                  </m:oMathPara>
                </w:p>
              </w:tc>
            </w:tr>
          </w:tbl>
          <w:p w:rsidR="005475F7" w:rsidRPr="005475F7" w:rsidRDefault="005475F7" w:rsidP="005475F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475F7" w:rsidRPr="005475F7" w:rsidRDefault="005475F7" w:rsidP="00547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5F7" w:rsidRPr="005475F7" w:rsidRDefault="005475F7" w:rsidP="005475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40" w:type="dxa"/>
        <w:tblInd w:w="-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4"/>
        <w:gridCol w:w="7656"/>
      </w:tblGrid>
      <w:tr w:rsidR="005475F7" w:rsidRPr="005475F7" w:rsidTr="0025596A">
        <w:trPr>
          <w:trHeight w:val="286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>Площадь квадрата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>равна</w:t>
            </w:r>
            <w:proofErr w:type="gramEnd"/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 xml:space="preserve"> квадрату его стороны.    </w:t>
            </w:r>
            <w:r w:rsidRPr="005475F7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</w:t>
            </w:r>
            <w:r w:rsidRPr="005475F7">
              <w:rPr>
                <w:rFonts w:ascii="Times New Roman" w:eastAsia="Times New Roman" w:hAnsi="Times New Roman" w:cs="Times New Roman"/>
                <w:i/>
                <w:lang w:eastAsia="ru-RU"/>
              </w:rPr>
              <w:t>=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sup>
              </m:sSup>
            </m:oMath>
          </w:p>
        </w:tc>
      </w:tr>
      <w:tr w:rsidR="005475F7" w:rsidRPr="005475F7" w:rsidTr="0025596A">
        <w:trPr>
          <w:trHeight w:val="286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5F7">
              <w:rPr>
                <w:rFonts w:ascii="Times New Roman" w:eastAsia="Times New Roman" w:hAnsi="Times New Roman" w:cs="Times New Roman"/>
              </w:rPr>
              <w:t>Площадь прямоугольника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475F7">
              <w:rPr>
                <w:rFonts w:ascii="Times New Roman" w:eastAsia="Times New Roman" w:hAnsi="Times New Roman" w:cs="Times New Roman"/>
              </w:rPr>
              <w:t>равна</w:t>
            </w:r>
            <w:proofErr w:type="gramEnd"/>
            <w:r w:rsidRPr="005475F7">
              <w:rPr>
                <w:rFonts w:ascii="Times New Roman" w:eastAsia="Times New Roman" w:hAnsi="Times New Roman" w:cs="Times New Roman"/>
              </w:rPr>
              <w:t xml:space="preserve"> произведению его смежных сторон.    </w:t>
            </w:r>
            <w:r w:rsidRPr="005475F7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</w:t>
            </w:r>
            <w:r w:rsidRPr="005475F7">
              <w:rPr>
                <w:rFonts w:ascii="Times New Roman" w:eastAsia="Times New Roman" w:hAnsi="Times New Roman" w:cs="Times New Roman"/>
                <w:i/>
                <w:lang w:eastAsia="ru-RU"/>
              </w:rPr>
              <w:t>=</w:t>
            </w:r>
            <w:proofErr w:type="spellStart"/>
            <w:r w:rsidRPr="005475F7">
              <w:rPr>
                <w:rFonts w:ascii="Times New Roman" w:eastAsia="Times New Roman" w:hAnsi="Times New Roman" w:cs="Times New Roman"/>
                <w:i/>
                <w:lang w:eastAsia="ru-RU"/>
              </w:rPr>
              <w:t>ab</w:t>
            </w:r>
            <w:proofErr w:type="spellEnd"/>
          </w:p>
        </w:tc>
      </w:tr>
      <w:tr w:rsidR="005475F7" w:rsidRPr="005475F7" w:rsidTr="0025596A">
        <w:trPr>
          <w:trHeight w:val="328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>Площадь параллелограмма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475F7">
              <w:rPr>
                <w:rFonts w:ascii="Times New Roman" w:eastAsia="Times New Roman" w:hAnsi="Times New Roman" w:cs="Times New Roman"/>
              </w:rPr>
              <w:t>равна</w:t>
            </w:r>
            <w:proofErr w:type="gramEnd"/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произведению его основания на высоту.   </w:t>
            </w:r>
            <w:r w:rsidRPr="005475F7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</w:t>
            </w:r>
            <w:r w:rsidRPr="005475F7">
              <w:rPr>
                <w:rFonts w:ascii="Times New Roman" w:eastAsia="Times New Roman" w:hAnsi="Times New Roman" w:cs="Times New Roman"/>
                <w:i/>
                <w:lang w:eastAsia="ru-RU"/>
              </w:rPr>
              <w:t>=</w:t>
            </w:r>
            <w:proofErr w:type="spellStart"/>
            <w:r w:rsidRPr="005475F7">
              <w:rPr>
                <w:rFonts w:ascii="Times New Roman" w:eastAsia="Times New Roman" w:hAnsi="Times New Roman" w:cs="Times New Roman"/>
                <w:i/>
                <w:lang w:eastAsia="ru-RU"/>
              </w:rPr>
              <w:t>ah</w:t>
            </w:r>
            <w:proofErr w:type="spellEnd"/>
          </w:p>
        </w:tc>
      </w:tr>
      <w:tr w:rsidR="005475F7" w:rsidRPr="005475F7" w:rsidTr="0025596A">
        <w:trPr>
          <w:trHeight w:val="47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>Площадь треугольника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475F7">
              <w:rPr>
                <w:rFonts w:ascii="Times New Roman" w:eastAsia="Times New Roman" w:hAnsi="Times New Roman" w:cs="Times New Roman"/>
              </w:rPr>
              <w:t>равна</w:t>
            </w:r>
            <w:proofErr w:type="gramEnd"/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 xml:space="preserve"> половине произведения его основания на высоту.   </w:t>
            </w:r>
            <w:r w:rsidRPr="005475F7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</w:t>
            </w:r>
            <w:r w:rsidRPr="005475F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den>
              </m:f>
            </m:oMath>
            <w:r w:rsidRPr="005475F7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ah</w:t>
            </w:r>
          </w:p>
        </w:tc>
      </w:tr>
      <w:tr w:rsidR="005475F7" w:rsidRPr="005475F7" w:rsidTr="0025596A">
        <w:trPr>
          <w:trHeight w:val="495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>Площадь прямоугольного треугольника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475F7">
              <w:rPr>
                <w:rFonts w:ascii="Times New Roman" w:eastAsia="Times New Roman" w:hAnsi="Times New Roman" w:cs="Times New Roman"/>
              </w:rPr>
              <w:t>равна</w:t>
            </w:r>
            <w:proofErr w:type="gramEnd"/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 xml:space="preserve"> половине произведения его катетов.   </w:t>
            </w:r>
            <w:r w:rsidRPr="005475F7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</w:t>
            </w:r>
            <w:r w:rsidRPr="005475F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den>
              </m:f>
            </m:oMath>
            <w:r w:rsidRPr="005475F7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ab</w:t>
            </w:r>
          </w:p>
        </w:tc>
      </w:tr>
      <w:tr w:rsidR="005475F7" w:rsidRPr="005475F7" w:rsidTr="0025596A">
        <w:trPr>
          <w:trHeight w:val="507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>Площадь трапеции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475F7">
              <w:rPr>
                <w:rFonts w:ascii="Times New Roman" w:eastAsia="Times New Roman" w:hAnsi="Times New Roman" w:cs="Times New Roman"/>
              </w:rPr>
              <w:t>равна</w:t>
            </w:r>
            <w:proofErr w:type="gramEnd"/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 xml:space="preserve"> половине произведению </w:t>
            </w:r>
            <w:proofErr w:type="spellStart"/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>полусуммы</w:t>
            </w:r>
            <w:proofErr w:type="spellEnd"/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 xml:space="preserve"> оснований на высоту. </w:t>
            </w:r>
            <w:r w:rsidRPr="005475F7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</w:t>
            </w:r>
            <w:r w:rsidRPr="005475F7">
              <w:rPr>
                <w:rFonts w:ascii="Times New Roman" w:eastAsia="Times New Roman" w:hAnsi="Times New Roman" w:cs="Times New Roman"/>
                <w:i/>
                <w:lang w:eastAsia="ru-RU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a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+</m:t>
                  </m:r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b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 w:rsidRPr="005475F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 xml:space="preserve">∙ </w:t>
            </w:r>
            <w:r w:rsidRPr="005475F7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h</w:t>
            </w:r>
          </w:p>
        </w:tc>
      </w:tr>
      <w:tr w:rsidR="005475F7" w:rsidRPr="005475F7" w:rsidTr="0025596A">
        <w:trPr>
          <w:trHeight w:val="595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>Теорема Пифагора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 xml:space="preserve">В прямоугольном треугольнике квадрат гипотенузы равен сумме квадратов катетов.    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c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sup>
              </m:sSup>
            </m:oMath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sup>
              </m:sSup>
            </m:oMath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 xml:space="preserve"> +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lang w:val="en-US" w:eastAsia="ru-RU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b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2</m:t>
                  </m:r>
                </m:sup>
              </m:sSup>
            </m:oMath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</w:t>
            </w:r>
          </w:p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5475F7" w:rsidRPr="005475F7" w:rsidTr="0025596A">
        <w:trPr>
          <w:trHeight w:val="41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>Площадь ромба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75F7" w:rsidRPr="005475F7" w:rsidRDefault="005475F7" w:rsidP="005475F7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5475F7">
              <w:rPr>
                <w:rFonts w:ascii="Times New Roman" w:eastAsia="Times New Roman" w:hAnsi="Times New Roman" w:cs="Times New Roman"/>
              </w:rPr>
              <w:t>равна</w:t>
            </w:r>
            <w:proofErr w:type="gramEnd"/>
            <w:r w:rsidRPr="005475F7">
              <w:rPr>
                <w:rFonts w:ascii="Times New Roman" w:eastAsia="Times New Roman" w:hAnsi="Times New Roman" w:cs="Times New Roman"/>
                <w:lang w:eastAsia="ru-RU"/>
              </w:rPr>
              <w:t xml:space="preserve"> половине произведения его диагоналей.     </w:t>
            </w:r>
            <w:r w:rsidRPr="005475F7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S</w:t>
            </w:r>
            <w:r w:rsidRPr="005475F7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den>
              </m:f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lang w:val="en-US"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d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US" w:eastAsia="ru-RU"/>
                    </w:rPr>
                    <m:t>2</m:t>
                  </m:r>
                </m:sub>
              </m:sSub>
            </m:oMath>
          </w:p>
        </w:tc>
      </w:tr>
    </w:tbl>
    <w:p w:rsidR="005475F7" w:rsidRPr="005475F7" w:rsidRDefault="005475F7" w:rsidP="005475F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475F7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lastRenderedPageBreak/>
        <w:t>ИСТОЧНИК</w:t>
      </w:r>
      <w:proofErr w:type="gramStart"/>
      <w:r w:rsidRPr="005475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:: </w:t>
      </w:r>
      <w:proofErr w:type="gramEnd"/>
      <w:r w:rsidRPr="005475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Алгебра, 8. Учебник для общеобразовательных учреждений. Ю. Н. Макарычев, Н. Г. </w:t>
      </w:r>
      <w:proofErr w:type="spellStart"/>
      <w:r w:rsidRPr="005475F7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Миндюк</w:t>
      </w:r>
      <w:proofErr w:type="spellEnd"/>
      <w:r w:rsidRPr="005475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К. И. </w:t>
      </w:r>
      <w:proofErr w:type="spellStart"/>
      <w:r w:rsidRPr="005475F7">
        <w:rPr>
          <w:rFonts w:ascii="Times New Roman" w:eastAsia="Times New Roman" w:hAnsi="Times New Roman" w:cs="Times New Roman"/>
          <w:sz w:val="20"/>
          <w:szCs w:val="20"/>
          <w:lang w:eastAsia="ru-RU"/>
        </w:rPr>
        <w:t>Нешков</w:t>
      </w:r>
      <w:proofErr w:type="spellEnd"/>
      <w:r w:rsidRPr="005475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С. Б. Суворова. Под </w:t>
      </w:r>
      <w:proofErr w:type="spellStart"/>
      <w:r w:rsidRPr="005475F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</w:t>
      </w:r>
      <w:proofErr w:type="gramStart"/>
      <w:r w:rsidRPr="005475F7">
        <w:rPr>
          <w:rFonts w:ascii="Times New Roman" w:eastAsia="Times New Roman" w:hAnsi="Times New Roman" w:cs="Times New Roman"/>
          <w:sz w:val="20"/>
          <w:szCs w:val="20"/>
          <w:lang w:eastAsia="ru-RU"/>
        </w:rPr>
        <w:t>.Т</w:t>
      </w:r>
      <w:proofErr w:type="gramEnd"/>
      <w:r w:rsidRPr="005475F7">
        <w:rPr>
          <w:rFonts w:ascii="Times New Roman" w:eastAsia="Times New Roman" w:hAnsi="Times New Roman" w:cs="Times New Roman"/>
          <w:sz w:val="20"/>
          <w:szCs w:val="20"/>
          <w:lang w:eastAsia="ru-RU"/>
        </w:rPr>
        <w:t>еляковского</w:t>
      </w:r>
      <w:proofErr w:type="spellEnd"/>
      <w:r w:rsidRPr="005475F7">
        <w:rPr>
          <w:rFonts w:ascii="Times New Roman" w:eastAsia="Times New Roman" w:hAnsi="Times New Roman" w:cs="Times New Roman"/>
          <w:sz w:val="20"/>
          <w:szCs w:val="20"/>
          <w:lang w:eastAsia="ru-RU"/>
        </w:rPr>
        <w:t>, 20 изд.– Москва: Просвещение, 2018г.</w:t>
      </w:r>
    </w:p>
    <w:p w:rsidR="005475F7" w:rsidRPr="005475F7" w:rsidRDefault="005475F7" w:rsidP="005475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75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Геометрия, 7 – 9. Учебник для общеобразовательных учреждений.  </w:t>
      </w:r>
      <w:proofErr w:type="spellStart"/>
      <w:r w:rsidRPr="005475F7">
        <w:rPr>
          <w:rFonts w:ascii="Times New Roman" w:eastAsia="Times New Roman" w:hAnsi="Times New Roman" w:cs="Times New Roman"/>
          <w:sz w:val="20"/>
          <w:szCs w:val="20"/>
          <w:lang w:eastAsia="ru-RU"/>
        </w:rPr>
        <w:t>Атанасян</w:t>
      </w:r>
      <w:proofErr w:type="spellEnd"/>
      <w:r w:rsidRPr="005475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Л.С., Бутузов В.Ф., Кадомцев С.Б. М.: Просвещение, 2017г</w:t>
      </w:r>
    </w:p>
    <w:p w:rsidR="005475F7" w:rsidRPr="005475F7" w:rsidRDefault="005475F7" w:rsidP="00547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B79E0" w:rsidRDefault="00EB79E0">
      <w:bookmarkStart w:id="0" w:name="_GoBack"/>
      <w:bookmarkEnd w:id="0"/>
    </w:p>
    <w:sectPr w:rsidR="00EB7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D39"/>
    <w:rsid w:val="005475F7"/>
    <w:rsid w:val="00AC5D39"/>
    <w:rsid w:val="00EB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7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5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47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5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4.wmf"/><Relationship Id="rId17" Type="http://schemas.openxmlformats.org/officeDocument/2006/relationships/image" Target="media/image6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image" Target="media/image5.wmf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2019-01-04T16:30:00Z</dcterms:created>
  <dcterms:modified xsi:type="dcterms:W3CDTF">2019-01-04T16:30:00Z</dcterms:modified>
</cp:coreProperties>
</file>